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748" cy="8807570"/>
            <wp:effectExtent l="0" t="0" r="1270" b="0"/>
            <wp:docPr id="1" name="Рисунок 1" descr="F:\сайт\Положение о филиал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ение о филиал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60" cy="88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07B7" w:rsidRDefault="000C07B7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87E5A" w:rsidRPr="00087E5A" w:rsidRDefault="00087E5A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>«Согласовано»                                                                                   «Утверждаю»</w:t>
      </w:r>
    </w:p>
    <w:p w:rsidR="00087E5A" w:rsidRPr="00087E5A" w:rsidRDefault="00087E5A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                                                                                        Директор</w:t>
      </w:r>
    </w:p>
    <w:p w:rsidR="00087E5A" w:rsidRPr="00087E5A" w:rsidRDefault="00087E5A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Управляющего совета                                                                      МОУ-СОШ </w:t>
      </w:r>
      <w:proofErr w:type="spellStart"/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>.О</w:t>
      </w:r>
      <w:proofErr w:type="gramEnd"/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>зерное</w:t>
      </w:r>
      <w:proofErr w:type="spellEnd"/>
    </w:p>
    <w:p w:rsidR="00087E5A" w:rsidRPr="00087E5A" w:rsidRDefault="00087E5A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  /</w:t>
      </w:r>
      <w:r w:rsidRPr="0008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Владимиров А.В./                                                           </w:t>
      </w: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________/Лазарева С.А/   </w:t>
      </w:r>
    </w:p>
    <w:p w:rsidR="00087E5A" w:rsidRPr="00087E5A" w:rsidRDefault="00087E5A" w:rsidP="00087E5A">
      <w:pPr>
        <w:tabs>
          <w:tab w:val="left" w:pos="6820"/>
        </w:tabs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протокол №___                                                                                Приказ №___   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«___» _________ 2016 года                                                                от «___» ______ 2016 года                                                                                                                                                                                                         </w:t>
      </w:r>
    </w:p>
    <w:p w:rsidR="00087E5A" w:rsidRPr="00087E5A" w:rsidRDefault="00087E5A" w:rsidP="00087E5A">
      <w:pPr>
        <w:tabs>
          <w:tab w:val="left" w:pos="777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087E5A" w:rsidRPr="00087E5A" w:rsidRDefault="00087E5A" w:rsidP="00087E5A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087E5A" w:rsidRPr="00087E5A" w:rsidRDefault="00087E5A" w:rsidP="00087E5A">
      <w:pPr>
        <w:tabs>
          <w:tab w:val="left" w:pos="6820"/>
        </w:tabs>
        <w:autoSpaceDE w:val="0"/>
        <w:autoSpaceDN w:val="0"/>
        <w:spacing w:after="0" w:line="240" w:lineRule="auto"/>
        <w:ind w:left="-142" w:right="-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7E5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Положение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 филиале Муниципального общеобразовательного учреждения –                                                   средней общеобразовательной школы села </w:t>
      </w:r>
      <w:proofErr w:type="gramStart"/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Озерное</w:t>
      </w:r>
      <w:proofErr w:type="gramEnd"/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района  Саратовской области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 селе Малая Осиновка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5101"/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        1.1. Филиал Муниципального общеобразовательного учреждения – средней общеобразовательной школы </w:t>
      </w:r>
      <w:r w:rsidRPr="00087E5A">
        <w:rPr>
          <w:rFonts w:ascii="Times New Roman" w:eastAsiaTheme="minorEastAsia" w:hAnsi="Times New Roman" w:cs="Arial"/>
          <w:b/>
          <w:color w:val="000000"/>
          <w:sz w:val="24"/>
          <w:szCs w:val="24"/>
          <w:lang w:eastAsia="ru-RU"/>
        </w:rPr>
        <w:t>села Озерное</w:t>
      </w:r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района  Саратовской области в селе </w:t>
      </w:r>
      <w:r w:rsidRPr="00087E5A">
        <w:rPr>
          <w:rFonts w:ascii="Times New Roman" w:eastAsiaTheme="minorEastAsia" w:hAnsi="Times New Roman" w:cs="Arial"/>
          <w:b/>
          <w:color w:val="000000"/>
          <w:sz w:val="24"/>
          <w:szCs w:val="24"/>
          <w:lang w:eastAsia="ru-RU"/>
        </w:rPr>
        <w:t>Малая Осиновка</w:t>
      </w:r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(далее - Филиал) - это обособленное подразделение Муниципального общеобразовательного учреждения - средней общеобразовательной школы </w:t>
      </w:r>
      <w:r w:rsidRPr="00087E5A">
        <w:rPr>
          <w:rFonts w:ascii="Times New Roman" w:eastAsiaTheme="minorEastAsia" w:hAnsi="Times New Roman" w:cs="Arial"/>
          <w:b/>
          <w:color w:val="000000"/>
          <w:sz w:val="24"/>
          <w:szCs w:val="24"/>
          <w:lang w:eastAsia="ru-RU"/>
        </w:rPr>
        <w:t>села Озерное</w:t>
      </w:r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Theme="minorEastAsia" w:hAnsi="Times New Roman" w:cs="Arial"/>
          <w:color w:val="000000"/>
          <w:sz w:val="24"/>
          <w:szCs w:val="24"/>
          <w:lang w:eastAsia="ru-RU"/>
        </w:rPr>
        <w:t xml:space="preserve"> района  Саратовской (далее – Базовая школа), расположенное вне места его нахождения по </w:t>
      </w:r>
      <w:r w:rsidRPr="00087E5A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адресу: </w:t>
      </w:r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412410, Саратовская область, </w:t>
      </w:r>
      <w:proofErr w:type="spellStart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Аткарский</w:t>
      </w:r>
      <w:proofErr w:type="spellEnd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село Малая Осиновка, </w:t>
      </w:r>
      <w:proofErr w:type="spellStart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gramStart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олнечная</w:t>
      </w:r>
      <w:proofErr w:type="spellEnd"/>
      <w:r w:rsidRPr="00087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4.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создан для ведения образовательной деятельности в соответствии с Федеральным законом от 29.12.2012 г. № 273-ФЗ «Об образовании в Российской Федерации» при наличии учебно-материальной базы, кадрового, информационного, иного обеспечения образовательного процесса, соответствующих требованиям, предъявляемым к образовательным учреждениям, реализующим программы начального общего  образования, основного общего образования.</w:t>
      </w:r>
      <w:proofErr w:type="gramEnd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102"/>
      <w:bookmarkEnd w:id="1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Деятельность Филиала осуществляется в соответствии с законодательством Российской Федерации, законодательством Саратовской области, нормативно-правовыми актами </w:t>
      </w:r>
      <w:proofErr w:type="spell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Уставом Базовой школы и настоящим Положением.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деятельность Филиала несёт Базовая школа в лице директора. Директор Базовой школы осуществляет общий 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Филиала.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3" w:name="sub_5103"/>
      <w:bookmarkEnd w:id="2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Филиал не является юридическим лицом, не обладает собственной правоспособностью и не может быть истцом или ответчиком в суде либо стороной в договоре.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Филиала частично осуществляет полномочия Филиала от имени Базовой школы в соответствии с настоящим Положением и на основании доверенности, выданной директором Базовой шко</w:t>
      </w:r>
      <w:bookmarkStart w:id="4" w:name="sub_5104"/>
      <w:bookmarkEnd w:id="3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лы.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Филиал представляет интересы Базовой школы, осуществляет их защиту, но не ведет самостоятельно образовательную, научную, хозяйственную, социальную или иную деятельность.</w:t>
      </w:r>
    </w:p>
    <w:p w:rsidR="00087E5A" w:rsidRPr="00087E5A" w:rsidRDefault="00087E5A" w:rsidP="0008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5105"/>
      <w:bookmarkEnd w:id="4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1.6.</w:t>
      </w: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Лицензирование, аттестация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государственная аккредитация Филиала </w:t>
      </w: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порядке, установленном для общеобразовательных учреждений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87E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5200"/>
      <w:bookmarkEnd w:id="5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Создание, реорганизация и ликвидация Филиала</w:t>
      </w:r>
      <w:bookmarkEnd w:id="6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206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Филиал создается, реорганизуется, ликвидируется Учредителем  Базовой школы в установленном нормативно-правовыми актами </w:t>
      </w:r>
      <w:proofErr w:type="spell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действующим законодательством Российской Федерации порядке.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211"/>
      <w:bookmarkEnd w:id="7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Филиала, его местонахождение, реквизиты распорядительного документа Учредителя о создании, реорганизации, переименовании Филиала вносятся в Устав Базовой школы в установленном порядке.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212"/>
      <w:bookmarkEnd w:id="8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Филиал регистрируется по его фактическому адресу. </w:t>
      </w:r>
      <w:bookmarkEnd w:id="9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111111"/>
          <w:sz w:val="24"/>
          <w:szCs w:val="24"/>
          <w:lang w:eastAsia="ru-RU"/>
        </w:rPr>
      </w:pPr>
      <w:bookmarkStart w:id="10" w:name="sub_5220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Управление Филиалом</w:t>
      </w:r>
      <w:bookmarkEnd w:id="10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52214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Управление Филиалом осуществляется в соответствии с законодательством Российской Федерации, настоящим Положением и Уставом Базовой школы.</w:t>
      </w:r>
    </w:p>
    <w:bookmarkEnd w:id="11"/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</w:t>
      </w:r>
      <w:r w:rsidRPr="00087E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Управляющего совета Базовой школы может быть создан выборный представительный орган - Совет Филиала. Основными задачами  Совета Филиала являются: 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созданию оптимальных условий и форм организации образовательного процесса;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над соблюдением здоровых и безопасных условий обучения, воспитания и труда, содействие привлечению внебюджетных сре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обеспечения деятельности и развития Филиала.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Филиала состоит из родителей (законных представителей) обучающихся, руководителя Филиала, представителя Базовой школы,  а также представителей общественности.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 Филиала входит 6  человек, из них 3 - от родителей,   руководитель Филиала, представитель Базовой школы, назначаемый приказом директора Базовой школы, кооптированный член (граждане, чья профессиональная и (или) общественная деятельность, знания, возможности могут позитивным образом  содействовать функционированию и развитию данного общеобразовательного учреждения). Представители обладают правом решающего голоса и избираются в  Совет Филиала открытым голосованием на общешкольном родительском собрании.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Филиала избирает из своего состава председателя, который проводит заседание совета, и секретаря, который ведет протоколы. 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Базовой школы и  руководитель филиала не могут быть избраны председателем  Совета Филиала.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подписываются председателем и секретарем и хранятся в Филиале. Заседания Совета Филиала созываются его председателем или по требованию не менее половины его состава по мере надобности, но не реже одного раза в год. Решения Совета Филиала принимаются открытым голосованием. Решения Совета Филиала считаются правомочными, если на его заседании присутствовало не менее двух третей состава совета и если за решение проголосовало не менее двух третей от числа присутствовавших.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избранного совета – три года. Досрочные перевыборы совета проводятся по требованию не менее половины его состава.</w:t>
      </w:r>
    </w:p>
    <w:p w:rsidR="00087E5A" w:rsidRPr="00087E5A" w:rsidRDefault="00087E5A" w:rsidP="00087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8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 Совета Филиала  работают безвозмездно в качестве добровольцев.</w:t>
      </w:r>
      <w:r w:rsidRPr="00087E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8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Филиала: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привлечению внебюджетных сре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обеспечения деятельности и развития Филиала;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организации и улучшению условий труда работников Филиала;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организации конкурсов, соревнований и других массовых мероприятий Филиала;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совершенствованию материально-технической базы Филиала, благоустройству его помещений и территории.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 Непосредственное управление Филиалом осуществляет Руководитель Филиала, назначаемый приказом директором Базовой школы в порядке, определяемом Уставом Базовой школы.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 Руководитель Филиала осуществляет свою деятельность от имени Филиала в соответствии с нормативными правовыми актами Российской Федерации, Саратовской области, доверенностью, выданной директором базовой школы.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Базовой школы в доверенности отражает конкретные полномочия, предоставляемые школой руководителю филиала: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полномочия по обеспечению функционирования Филиала;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полномочия по представлению Филиала в отношениях с органами законодательной и исполнительной власти, органами местного самоуправления, юридическими и физическими лицами;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право подписания договоров от лица  Базовой школы по отдельным вопросам деятельности Филиала;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 право зачисления </w:t>
      </w:r>
      <w:proofErr w:type="gram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право представления отчетов о деятельности Филиала;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 другие права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 Руководитель Филиала: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обеспечивает функционирование Филиала;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представляет Филиал в отношениях с организациями, учреждениями, юридическими и физическими лицами и осуществляет другие полномочия, предусмотренные в соответствии с доверенностью;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представляет отчет о деятельности Филиала.</w:t>
      </w:r>
    </w:p>
    <w:p w:rsidR="00087E5A" w:rsidRPr="00087E5A" w:rsidRDefault="00087E5A" w:rsidP="00087E5A">
      <w:pPr>
        <w:spacing w:after="0" w:line="2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 Руководитель Филиала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 и Трудовым кодексом Российской Федерации.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5300"/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Работники Филиала</w:t>
      </w:r>
      <w:bookmarkEnd w:id="12"/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Порядок комплектования работников Филиала регламентируется Уставом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работников Филиала работодателем является директор Базовой школы. 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018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 Трудовые отношения между работниками Филиала и Работодателем регулируются трудовым договором (эффективным контрактом). </w:t>
      </w:r>
      <w:bookmarkStart w:id="14" w:name="sub_2019"/>
      <w:bookmarkEnd w:id="13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утверждает должностные инструкции работников Филиала по представлению Руководителя Филиала.</w:t>
      </w:r>
    </w:p>
    <w:p w:rsidR="00087E5A" w:rsidRPr="00087E5A" w:rsidRDefault="00087E5A" w:rsidP="0008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4.4. Срок действия трудового договора определяется работником и работодателем при его заключении.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020"/>
      <w:bookmarkEnd w:id="14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Приказы и распоряжения директора Базовой школы, решения Педагогического совета Базовой школы обязательны для исполнения руководителем и работниками Филиала.</w:t>
      </w:r>
    </w:p>
    <w:bookmarkEnd w:id="15"/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5400"/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Образовательная деятельность Филиала</w:t>
      </w:r>
      <w:bookmarkEnd w:id="16"/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421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Филиал осуществляет образовательный процесс в соответствии с общеобразовательной программой начального общего (нормативный срок освоения – 4 года); основного общего образования (нормативный срок освоения – 5 лет).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5.2. Филиал, осуществляющий образовательную деятельность, может реализовывать одну или несколько образовательных программ в частичном или полном объеме по различным формам обучения при наличии соответствующей лицензии.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программы, разрабатываются и утверждаются Базовой школой на основе федеральных государственных образовательных стандартов.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образовательного процесса в Филиале осуществляется в соответствии с учебным планом, расписанием занятий, а также годовым учебным графиком, </w:t>
      </w:r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школой.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Обучение и воспитание в Филиале ведутся на русском языке. 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Филиал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 формы, средства и методы обучения и воспитания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87E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 «Об образовании в Российской Федерации», законом Саратовской области «Об образовании» и настоящим Положением.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Количество и наполняемость классов определяются нормативными требованиями, санитарными нормами и условиями для осуществления образовательного процесса.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Базовая школа вправе открывать в Филиале группы продленного дня по запросам родителей (законных представителей).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Процедуры, связанные с учебным процессом (прием в школу, график работы, продолжительность учебного года, каникулы, перевод в следующий класс, промежуточная аттестация и т.п.), осуществляются, согласно Уставу Базовой школы. Документы государственного образца заверяются  печатью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 Руководитель Филиала несет ответственность за организацию горячего питания, соблюдение санитарно-гигиенических норм в Филиале. 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Филиале должно быть предусмотрено помещение для питания обучающихся, а также для хранения продуктов  и приготовления пищи.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Участники образовательного  процесса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  Участниками образовательного процесса являются педагогические работники, родители (законные представители) </w:t>
      </w:r>
      <w:proofErr w:type="gram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обучающиеся.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  В Филиал принимаются дети в порядке, предусмотренном Уставом Базовой школы. Прием в Филиал оформляется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Филиала.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6.3.  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п. 6.1. настоящего Положения, должны быть ознакомлены с Уставом Базовой школы, Положением о Филиале и другими документами, регламентирующими деятельность Базовой школы и его Филиала. 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  Права и обязанности участников образовательного процесса в Филиале определяются соответствующим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образовании, и профессиональным стандартам.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Имущественные и финансовые основы деятельности Филиала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  Филиал в соответствии с законодательством Российской Федерации, Уставом Базовой школы, Положением о Филиале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наделяется имуществом на праве оперативного управления. Нежилое помещение, в котором располагается Филиал, закрепляется за Базовой школой на основании права оперативного управления.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Филиала учитывается на отдельном балансе (</w:t>
      </w:r>
      <w:proofErr w:type="spell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суббалансе</w:t>
      </w:r>
      <w:proofErr w:type="spell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балансе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Земельный участок, используемый Филиалом, закрепляются за Базовой школой на праве постоянного (бессрочного) пользования.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 Филиал пользуется закрепленным за ним имуществом в соответствии с настоящим Положением.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7.4.   </w:t>
      </w: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Филиала финансируется Учредителем Базовой школы в </w:t>
      </w:r>
      <w:proofErr w:type="spellStart"/>
      <w:proofErr w:type="gramStart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  Учет исполнения бюджета и освоения внебюджетных сре</w:t>
      </w:r>
      <w:proofErr w:type="gram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илиале осуществляется на основании договора между Базовой школой и МКУ «ЦБ </w:t>
      </w:r>
      <w:proofErr w:type="spellStart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Аткарского</w:t>
      </w:r>
      <w:proofErr w:type="spellEnd"/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 в составе Базовой школы.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Филиал в срок, определяемый директором Базовой школы, предоставляет установленную отчетность. </w:t>
      </w:r>
      <w:bookmarkEnd w:id="17"/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7E5A" w:rsidRPr="00087E5A" w:rsidRDefault="00087E5A" w:rsidP="0008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Создание и упразднение Филиала, внесение изменений в настоящее Положение</w:t>
      </w:r>
    </w:p>
    <w:p w:rsidR="00087E5A" w:rsidRPr="00087E5A" w:rsidRDefault="00087E5A" w:rsidP="0008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  Филиал создается и упраздняется в порядке, установленном гражданским законодательством, с учетом мнения жителей сельского поселения, путем внесения соответствующих дополнений (изменений) в Устав Базовой школы.</w:t>
      </w:r>
    </w:p>
    <w:p w:rsidR="00087E5A" w:rsidRPr="00087E5A" w:rsidRDefault="00087E5A" w:rsidP="00087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D71CB" w:rsidRDefault="00AD71CB"/>
    <w:sectPr w:rsidR="00AD71CB" w:rsidSect="00F8198C">
      <w:pgSz w:w="11900" w:h="16800"/>
      <w:pgMar w:top="568" w:right="843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7B"/>
    <w:rsid w:val="00087E5A"/>
    <w:rsid w:val="000C07B7"/>
    <w:rsid w:val="007A737B"/>
    <w:rsid w:val="00A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11083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2016-02-22T02:52:00Z</dcterms:created>
  <dcterms:modified xsi:type="dcterms:W3CDTF">2016-02-22T13:07:00Z</dcterms:modified>
</cp:coreProperties>
</file>